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237B6" w14:textId="4806E32E" w:rsidR="009D44CD" w:rsidRPr="00A937B2" w:rsidRDefault="00750154" w:rsidP="00446F71">
      <w:pPr>
        <w:jc w:val="center"/>
        <w:rPr>
          <w:b/>
          <w:bCs/>
          <w:sz w:val="26"/>
          <w:szCs w:val="26"/>
          <w:lang w:val="en-GB"/>
        </w:rPr>
      </w:pPr>
      <w:r w:rsidRPr="00A937B2">
        <w:rPr>
          <w:b/>
          <w:bCs/>
          <w:sz w:val="26"/>
          <w:szCs w:val="26"/>
          <w:lang w:val="en-GB"/>
        </w:rPr>
        <w:t>Development and Solidarity</w:t>
      </w:r>
      <w:r w:rsidR="009D44CD" w:rsidRPr="00A937B2">
        <w:rPr>
          <w:b/>
          <w:bCs/>
          <w:sz w:val="26"/>
          <w:szCs w:val="26"/>
          <w:lang w:val="en-GB"/>
        </w:rPr>
        <w:t>: Revisiting South-South Cooperation</w:t>
      </w:r>
      <w:r w:rsidR="005C7039" w:rsidRPr="00A937B2">
        <w:rPr>
          <w:b/>
          <w:bCs/>
          <w:sz w:val="26"/>
          <w:szCs w:val="26"/>
          <w:lang w:val="en-GB"/>
        </w:rPr>
        <w:t xml:space="preserve"> in Times of </w:t>
      </w:r>
      <w:proofErr w:type="spellStart"/>
      <w:r w:rsidR="005C7039" w:rsidRPr="00A937B2">
        <w:rPr>
          <w:b/>
          <w:bCs/>
          <w:sz w:val="26"/>
          <w:szCs w:val="26"/>
          <w:lang w:val="en-GB"/>
        </w:rPr>
        <w:t>Polycrisis</w:t>
      </w:r>
      <w:proofErr w:type="spellEnd"/>
    </w:p>
    <w:p w14:paraId="047051F9" w14:textId="5071EDA0" w:rsidR="00395F97" w:rsidRPr="00A937B2" w:rsidRDefault="008D792B" w:rsidP="00A937B2">
      <w:pPr>
        <w:spacing w:line="240" w:lineRule="auto"/>
        <w:jc w:val="center"/>
        <w:rPr>
          <w:sz w:val="22"/>
          <w:szCs w:val="22"/>
          <w:lang w:val="en-GB"/>
        </w:rPr>
      </w:pPr>
      <w:r>
        <w:rPr>
          <w:sz w:val="22"/>
          <w:szCs w:val="22"/>
          <w:lang w:val="en-GB"/>
        </w:rPr>
        <w:t>September 13</w:t>
      </w:r>
      <w:r w:rsidR="00395F97" w:rsidRPr="00A937B2">
        <w:rPr>
          <w:sz w:val="22"/>
          <w:szCs w:val="22"/>
          <w:lang w:val="en-GB"/>
        </w:rPr>
        <w:t>, 2024</w:t>
      </w:r>
      <w:r>
        <w:rPr>
          <w:sz w:val="22"/>
          <w:szCs w:val="22"/>
          <w:lang w:val="en-GB"/>
        </w:rPr>
        <w:t>, 14.00 – 15.30 (IST)</w:t>
      </w:r>
    </w:p>
    <w:p w14:paraId="3AD81D3A" w14:textId="1E5B357D" w:rsidR="009D44CD" w:rsidRPr="00A937B2" w:rsidRDefault="00D425A0" w:rsidP="00A937B2">
      <w:pPr>
        <w:spacing w:line="240" w:lineRule="auto"/>
        <w:jc w:val="center"/>
        <w:rPr>
          <w:sz w:val="22"/>
          <w:szCs w:val="22"/>
          <w:lang w:val="en-GB"/>
        </w:rPr>
      </w:pPr>
      <w:r w:rsidRPr="00A937B2">
        <w:rPr>
          <w:sz w:val="22"/>
          <w:szCs w:val="22"/>
          <w:lang w:val="en-GB"/>
        </w:rPr>
        <w:t xml:space="preserve">Public </w:t>
      </w:r>
      <w:r w:rsidR="009D44CD" w:rsidRPr="00A937B2">
        <w:rPr>
          <w:sz w:val="22"/>
          <w:szCs w:val="22"/>
          <w:lang w:val="en-GB"/>
        </w:rPr>
        <w:t>Webinar</w:t>
      </w:r>
      <w:r w:rsidR="00F66B9D">
        <w:rPr>
          <w:sz w:val="22"/>
          <w:szCs w:val="22"/>
          <w:lang w:val="en-GB"/>
        </w:rPr>
        <w:t xml:space="preserve"> (zoom)</w:t>
      </w:r>
    </w:p>
    <w:p w14:paraId="5F02CEA3" w14:textId="07D32B59" w:rsidR="009D44CD" w:rsidRPr="00A937B2" w:rsidRDefault="009D44CD" w:rsidP="00A937B2">
      <w:pPr>
        <w:spacing w:line="240" w:lineRule="auto"/>
        <w:jc w:val="center"/>
        <w:rPr>
          <w:sz w:val="22"/>
          <w:szCs w:val="22"/>
          <w:lang w:val="en-GB"/>
        </w:rPr>
      </w:pPr>
      <w:r w:rsidRPr="00A937B2">
        <w:rPr>
          <w:sz w:val="22"/>
          <w:szCs w:val="22"/>
          <w:lang w:val="en-GB"/>
        </w:rPr>
        <w:t>Bandaranaike Centre for International Studies (BCIS), Colombo</w:t>
      </w:r>
    </w:p>
    <w:p w14:paraId="78AE2BEB" w14:textId="1CE2F27D" w:rsidR="00C77A82" w:rsidRPr="00A937B2" w:rsidRDefault="009D44CD" w:rsidP="005C7039">
      <w:pPr>
        <w:rPr>
          <w:b/>
          <w:bCs/>
          <w:sz w:val="22"/>
          <w:szCs w:val="22"/>
          <w:lang w:val="en-GB"/>
        </w:rPr>
      </w:pPr>
      <w:r w:rsidRPr="00A937B2">
        <w:rPr>
          <w:b/>
          <w:bCs/>
          <w:sz w:val="22"/>
          <w:szCs w:val="22"/>
          <w:lang w:val="en-GB"/>
        </w:rPr>
        <w:t>Introduction:</w:t>
      </w:r>
    </w:p>
    <w:p w14:paraId="1801FE39" w14:textId="6ECAF50D" w:rsidR="00446F71" w:rsidRPr="00A937B2" w:rsidRDefault="00446F71" w:rsidP="00446F71">
      <w:pPr>
        <w:jc w:val="both"/>
        <w:rPr>
          <w:sz w:val="20"/>
          <w:szCs w:val="20"/>
          <w:lang w:val="en-GB"/>
        </w:rPr>
      </w:pPr>
      <w:r w:rsidRPr="00A937B2">
        <w:rPr>
          <w:sz w:val="20"/>
          <w:szCs w:val="20"/>
          <w:lang w:val="en-GB"/>
        </w:rPr>
        <w:t xml:space="preserve">South-South Cooperation (SSC) marks an urgency to transcend geographical, political, and economic barriers to smooth and mutually beneficial interactions between countries in the global South. South-South cooperation, which blossomed in the 1940s, intended to disrupt the economic and political dependency and subordination of developing countries embedded in the North-South relations. </w:t>
      </w:r>
    </w:p>
    <w:p w14:paraId="1F828622" w14:textId="77777777" w:rsidR="00446F71" w:rsidRPr="00A937B2" w:rsidRDefault="00446F71" w:rsidP="00446F71">
      <w:pPr>
        <w:jc w:val="both"/>
        <w:rPr>
          <w:sz w:val="20"/>
          <w:szCs w:val="20"/>
          <w:lang w:val="en-GB"/>
        </w:rPr>
      </w:pPr>
      <w:r w:rsidRPr="00A937B2">
        <w:rPr>
          <w:sz w:val="20"/>
          <w:szCs w:val="20"/>
          <w:lang w:val="en-GB"/>
        </w:rPr>
        <w:t>The United Nations Office for South-South Cooperation (UNOSSC) defines SSC as,</w:t>
      </w:r>
    </w:p>
    <w:p w14:paraId="2C1CC9EF" w14:textId="3002DD6F" w:rsidR="00446F71" w:rsidRPr="00A937B2" w:rsidRDefault="00446F71" w:rsidP="00446F71">
      <w:pPr>
        <w:ind w:left="720"/>
        <w:jc w:val="both"/>
        <w:rPr>
          <w:sz w:val="20"/>
          <w:szCs w:val="20"/>
          <w:lang w:val="en-GB"/>
        </w:rPr>
      </w:pPr>
      <w:r w:rsidRPr="00A937B2">
        <w:rPr>
          <w:sz w:val="20"/>
          <w:szCs w:val="20"/>
          <w:lang w:val="en-GB"/>
        </w:rPr>
        <w:t>"</w:t>
      </w:r>
      <w:proofErr w:type="gramStart"/>
      <w:r w:rsidRPr="00A937B2">
        <w:rPr>
          <w:sz w:val="20"/>
          <w:szCs w:val="20"/>
          <w:lang w:val="en-GB"/>
        </w:rPr>
        <w:t>a</w:t>
      </w:r>
      <w:proofErr w:type="gramEnd"/>
      <w:r w:rsidRPr="00A937B2">
        <w:rPr>
          <w:sz w:val="20"/>
          <w:szCs w:val="20"/>
          <w:lang w:val="en-GB"/>
        </w:rPr>
        <w:t xml:space="preserve"> common endeavour of peoples and countries of the South, born out of shared experiences and sympathies, based on their common objectives and solidarity and guided by, inter alia, the principles of respect for national sovereignty and ownership, free from any </w:t>
      </w:r>
      <w:proofErr w:type="spellStart"/>
      <w:r w:rsidRPr="00A937B2">
        <w:rPr>
          <w:sz w:val="20"/>
          <w:szCs w:val="20"/>
          <w:lang w:val="en-GB"/>
        </w:rPr>
        <w:t>conditionalities</w:t>
      </w:r>
      <w:proofErr w:type="spellEnd"/>
      <w:r w:rsidRPr="00A937B2">
        <w:rPr>
          <w:sz w:val="20"/>
          <w:szCs w:val="20"/>
          <w:lang w:val="en-GB"/>
        </w:rPr>
        <w:t>. Operationally, South-South cooperation for development is a process whereby two or more developing countries pursue their individual and/or shared national capacity development objectives through exchanges of knowledge, skills, resources and technical know-how and through regional and interregional collective actions..."</w:t>
      </w:r>
    </w:p>
    <w:p w14:paraId="0EC9E189" w14:textId="2DCC1C56" w:rsidR="00446F71" w:rsidRPr="00A937B2" w:rsidRDefault="00446F71" w:rsidP="00446F71">
      <w:pPr>
        <w:jc w:val="both"/>
        <w:rPr>
          <w:sz w:val="20"/>
          <w:szCs w:val="20"/>
          <w:lang w:val="en-GB"/>
        </w:rPr>
      </w:pPr>
      <w:r w:rsidRPr="00A937B2">
        <w:rPr>
          <w:sz w:val="20"/>
          <w:szCs w:val="20"/>
          <w:lang w:val="en-GB"/>
        </w:rPr>
        <w:t>Developing countries are currently facing a multitude of crises linked to the fallouts of the COVID-19 pandemic, climate change, rapid inflation, debt, and war in Gaza. These crises underscore the urgent need for stronger alliances and coope</w:t>
      </w:r>
      <w:r w:rsidR="0068613B" w:rsidRPr="00A937B2">
        <w:rPr>
          <w:sz w:val="20"/>
          <w:szCs w:val="20"/>
          <w:lang w:val="en-GB"/>
        </w:rPr>
        <w:t xml:space="preserve">ration within the Global South, between states as well as non-state actors, such as environmental movements, indigenous movements, feminist movements, disability activists, and labour movements. </w:t>
      </w:r>
    </w:p>
    <w:p w14:paraId="278CEA14" w14:textId="0A67E9E9" w:rsidR="0068613B" w:rsidRPr="00A937B2" w:rsidRDefault="0068613B" w:rsidP="00446F71">
      <w:pPr>
        <w:jc w:val="both"/>
        <w:rPr>
          <w:sz w:val="20"/>
          <w:szCs w:val="20"/>
          <w:lang w:val="en-GB"/>
        </w:rPr>
      </w:pPr>
      <w:r w:rsidRPr="00A937B2">
        <w:rPr>
          <w:sz w:val="20"/>
          <w:szCs w:val="20"/>
          <w:lang w:val="en-GB"/>
        </w:rPr>
        <w:t>In this webinar, p</w:t>
      </w:r>
      <w:r w:rsidR="00446F71" w:rsidRPr="00A937B2">
        <w:rPr>
          <w:sz w:val="20"/>
          <w:szCs w:val="20"/>
          <w:lang w:val="en-GB"/>
        </w:rPr>
        <w:t>ane</w:t>
      </w:r>
      <w:r w:rsidRPr="00A937B2">
        <w:rPr>
          <w:sz w:val="20"/>
          <w:szCs w:val="20"/>
          <w:lang w:val="en-GB"/>
        </w:rPr>
        <w:t>l</w:t>
      </w:r>
      <w:r w:rsidR="00446F71" w:rsidRPr="00A937B2">
        <w:rPr>
          <w:sz w:val="20"/>
          <w:szCs w:val="20"/>
          <w:lang w:val="en-GB"/>
        </w:rPr>
        <w:t xml:space="preserve">lists are invited to reflect on </w:t>
      </w:r>
    </w:p>
    <w:p w14:paraId="1F491C4F" w14:textId="77777777" w:rsidR="0068613B" w:rsidRPr="00A937B2" w:rsidRDefault="00446F71" w:rsidP="0068613B">
      <w:pPr>
        <w:pStyle w:val="ListParagraph"/>
        <w:numPr>
          <w:ilvl w:val="0"/>
          <w:numId w:val="1"/>
        </w:numPr>
        <w:jc w:val="both"/>
        <w:rPr>
          <w:sz w:val="20"/>
          <w:szCs w:val="20"/>
          <w:lang w:val="en-GB"/>
        </w:rPr>
      </w:pPr>
      <w:r w:rsidRPr="00A937B2">
        <w:rPr>
          <w:sz w:val="20"/>
          <w:szCs w:val="20"/>
          <w:lang w:val="en-GB"/>
        </w:rPr>
        <w:t>South-South cooperation as an effective medium to promote the developmental aspirations of developing countries based on solidarity and autonomy</w:t>
      </w:r>
    </w:p>
    <w:p w14:paraId="4CCCF84A" w14:textId="2153C707" w:rsidR="009D44CD" w:rsidRPr="00A937B2" w:rsidRDefault="0068613B" w:rsidP="0068613B">
      <w:pPr>
        <w:pStyle w:val="ListParagraph"/>
        <w:numPr>
          <w:ilvl w:val="0"/>
          <w:numId w:val="1"/>
        </w:numPr>
        <w:jc w:val="both"/>
        <w:rPr>
          <w:sz w:val="20"/>
          <w:szCs w:val="20"/>
          <w:lang w:val="en-GB"/>
        </w:rPr>
      </w:pPr>
      <w:r w:rsidRPr="00A937B2">
        <w:rPr>
          <w:sz w:val="20"/>
          <w:szCs w:val="20"/>
          <w:lang w:val="en-GB"/>
        </w:rPr>
        <w:t>Impact of</w:t>
      </w:r>
      <w:r w:rsidR="00446F71" w:rsidRPr="00A937B2">
        <w:rPr>
          <w:sz w:val="20"/>
          <w:szCs w:val="20"/>
          <w:lang w:val="en-GB"/>
        </w:rPr>
        <w:t xml:space="preserve"> powerful countries like China and India </w:t>
      </w:r>
      <w:r w:rsidRPr="00A937B2">
        <w:rPr>
          <w:sz w:val="20"/>
          <w:szCs w:val="20"/>
          <w:lang w:val="en-GB"/>
        </w:rPr>
        <w:t xml:space="preserve">on South-South Cooperation, possibly reproducing hegemony and domination. </w:t>
      </w:r>
    </w:p>
    <w:p w14:paraId="4A7BD323" w14:textId="45309C29" w:rsidR="0068613B" w:rsidRPr="00A937B2" w:rsidRDefault="0068613B" w:rsidP="0068613B">
      <w:pPr>
        <w:pStyle w:val="ListParagraph"/>
        <w:numPr>
          <w:ilvl w:val="0"/>
          <w:numId w:val="1"/>
        </w:numPr>
        <w:jc w:val="both"/>
        <w:rPr>
          <w:sz w:val="20"/>
          <w:szCs w:val="20"/>
          <w:lang w:val="en-GB"/>
        </w:rPr>
      </w:pPr>
      <w:r w:rsidRPr="00A937B2">
        <w:rPr>
          <w:sz w:val="20"/>
          <w:szCs w:val="20"/>
          <w:lang w:val="en-GB"/>
        </w:rPr>
        <w:t xml:space="preserve">The role of non-state actors in support South-South Cooperation. </w:t>
      </w:r>
    </w:p>
    <w:p w14:paraId="4F7A0378" w14:textId="02999206" w:rsidR="009D44CD" w:rsidRPr="00A937B2" w:rsidRDefault="00A937B2">
      <w:pPr>
        <w:rPr>
          <w:b/>
          <w:bCs/>
          <w:sz w:val="22"/>
          <w:szCs w:val="22"/>
          <w:lang w:val="en-GB"/>
        </w:rPr>
      </w:pPr>
      <w:proofErr w:type="spellStart"/>
      <w:r w:rsidRPr="00A937B2">
        <w:rPr>
          <w:b/>
          <w:bCs/>
          <w:sz w:val="22"/>
          <w:szCs w:val="22"/>
          <w:lang w:val="en-GB"/>
        </w:rPr>
        <w:t>Panelists</w:t>
      </w:r>
      <w:proofErr w:type="spellEnd"/>
      <w:r w:rsidRPr="00A937B2">
        <w:rPr>
          <w:b/>
          <w:bCs/>
          <w:sz w:val="22"/>
          <w:szCs w:val="22"/>
          <w:lang w:val="en-GB"/>
        </w:rPr>
        <w:t xml:space="preserve">: </w:t>
      </w:r>
    </w:p>
    <w:p w14:paraId="5396855B" w14:textId="73D164A6" w:rsidR="00A937B2" w:rsidRPr="00A937B2" w:rsidRDefault="00A937B2">
      <w:pPr>
        <w:rPr>
          <w:b/>
          <w:bCs/>
          <w:sz w:val="22"/>
          <w:szCs w:val="22"/>
          <w:lang w:val="en-GB"/>
        </w:rPr>
      </w:pPr>
      <w:r w:rsidRPr="00A937B2">
        <w:rPr>
          <w:b/>
          <w:bCs/>
          <w:sz w:val="22"/>
          <w:szCs w:val="22"/>
          <w:lang w:val="en-GB"/>
        </w:rPr>
        <w:t>Geopolitics, particularly China factor in South-South Cooperation</w:t>
      </w:r>
    </w:p>
    <w:p w14:paraId="1D53BAAB" w14:textId="2E119B53" w:rsidR="009D44CD" w:rsidRPr="00A937B2" w:rsidRDefault="00A937B2">
      <w:pPr>
        <w:rPr>
          <w:sz w:val="20"/>
          <w:szCs w:val="20"/>
          <w:lang w:val="en-GB"/>
        </w:rPr>
      </w:pPr>
      <w:proofErr w:type="spellStart"/>
      <w:r w:rsidRPr="00A937B2">
        <w:rPr>
          <w:sz w:val="20"/>
          <w:szCs w:val="20"/>
          <w:lang w:val="en-GB"/>
        </w:rPr>
        <w:t>Dr.</w:t>
      </w:r>
      <w:proofErr w:type="spellEnd"/>
      <w:r w:rsidRPr="00A937B2">
        <w:rPr>
          <w:sz w:val="20"/>
          <w:szCs w:val="20"/>
          <w:lang w:val="en-GB"/>
        </w:rPr>
        <w:t xml:space="preserve"> Amrita </w:t>
      </w:r>
      <w:proofErr w:type="spellStart"/>
      <w:r w:rsidRPr="00A937B2">
        <w:rPr>
          <w:sz w:val="20"/>
          <w:szCs w:val="20"/>
          <w:lang w:val="en-GB"/>
        </w:rPr>
        <w:t>Jash</w:t>
      </w:r>
      <w:proofErr w:type="spellEnd"/>
      <w:r w:rsidRPr="00A937B2">
        <w:rPr>
          <w:sz w:val="20"/>
          <w:szCs w:val="20"/>
          <w:lang w:val="en-GB"/>
        </w:rPr>
        <w:t xml:space="preserve">, Assistant Professor, Department of Geopolitics &amp; International Relations, </w:t>
      </w:r>
      <w:proofErr w:type="spellStart"/>
      <w:r w:rsidRPr="00A937B2">
        <w:rPr>
          <w:sz w:val="20"/>
          <w:szCs w:val="20"/>
          <w:lang w:val="en-GB"/>
        </w:rPr>
        <w:t>Manipal</w:t>
      </w:r>
      <w:proofErr w:type="spellEnd"/>
      <w:r w:rsidRPr="00A937B2">
        <w:rPr>
          <w:sz w:val="20"/>
          <w:szCs w:val="20"/>
          <w:lang w:val="en-GB"/>
        </w:rPr>
        <w:t xml:space="preserve"> Academy of Higher Education, India</w:t>
      </w:r>
    </w:p>
    <w:p w14:paraId="430F3675" w14:textId="67920897" w:rsidR="00A937B2" w:rsidRPr="00A937B2" w:rsidRDefault="0017572F" w:rsidP="00A937B2">
      <w:pPr>
        <w:rPr>
          <w:b/>
          <w:bCs/>
          <w:sz w:val="22"/>
          <w:szCs w:val="22"/>
          <w:lang w:val="en-GB"/>
        </w:rPr>
      </w:pPr>
      <w:r>
        <w:rPr>
          <w:b/>
          <w:bCs/>
          <w:sz w:val="22"/>
          <w:szCs w:val="22"/>
          <w:lang w:val="en-GB"/>
        </w:rPr>
        <w:t>Feminist</w:t>
      </w:r>
      <w:r w:rsidR="00A937B2" w:rsidRPr="00A937B2">
        <w:rPr>
          <w:b/>
          <w:bCs/>
          <w:sz w:val="22"/>
          <w:szCs w:val="22"/>
          <w:lang w:val="en-GB"/>
        </w:rPr>
        <w:t xml:space="preserve"> Movements and South-South Cooperation</w:t>
      </w:r>
    </w:p>
    <w:p w14:paraId="7480982A" w14:textId="4635B47F" w:rsidR="00A937B2" w:rsidRPr="00A937B2" w:rsidRDefault="00A937B2" w:rsidP="00A937B2">
      <w:pPr>
        <w:rPr>
          <w:sz w:val="20"/>
          <w:szCs w:val="20"/>
          <w:lang w:val="en-GB"/>
        </w:rPr>
      </w:pPr>
      <w:proofErr w:type="spellStart"/>
      <w:r w:rsidRPr="00A937B2">
        <w:rPr>
          <w:sz w:val="20"/>
          <w:szCs w:val="20"/>
          <w:lang w:val="en-GB"/>
        </w:rPr>
        <w:t>Trimita</w:t>
      </w:r>
      <w:proofErr w:type="spellEnd"/>
      <w:r w:rsidRPr="00A937B2">
        <w:rPr>
          <w:sz w:val="20"/>
          <w:szCs w:val="20"/>
          <w:lang w:val="en-GB"/>
        </w:rPr>
        <w:t xml:space="preserve"> </w:t>
      </w:r>
      <w:proofErr w:type="spellStart"/>
      <w:r w:rsidRPr="00A937B2">
        <w:rPr>
          <w:sz w:val="20"/>
          <w:szCs w:val="20"/>
          <w:lang w:val="en-GB"/>
        </w:rPr>
        <w:t>Chakma</w:t>
      </w:r>
      <w:proofErr w:type="spellEnd"/>
      <w:r w:rsidRPr="00A937B2">
        <w:rPr>
          <w:sz w:val="20"/>
          <w:szCs w:val="20"/>
          <w:lang w:val="en-GB"/>
        </w:rPr>
        <w:t>, Manifesto Consultant, South Feminist</w:t>
      </w:r>
    </w:p>
    <w:p w14:paraId="32997DDA" w14:textId="1011FC85" w:rsidR="00A937B2" w:rsidRPr="00A937B2" w:rsidRDefault="00A937B2" w:rsidP="00A937B2">
      <w:pPr>
        <w:rPr>
          <w:b/>
          <w:bCs/>
          <w:sz w:val="22"/>
          <w:szCs w:val="22"/>
          <w:lang w:val="en-GB"/>
        </w:rPr>
      </w:pPr>
      <w:r w:rsidRPr="00A937B2">
        <w:rPr>
          <w:b/>
          <w:bCs/>
          <w:sz w:val="22"/>
          <w:szCs w:val="22"/>
          <w:lang w:val="en-GB"/>
        </w:rPr>
        <w:t>Climate Change and South-South Cooperation</w:t>
      </w:r>
    </w:p>
    <w:p w14:paraId="3AC1C32C" w14:textId="77777777" w:rsidR="0017572F" w:rsidRPr="00A937B2" w:rsidRDefault="000032CC" w:rsidP="0017572F">
      <w:pPr>
        <w:rPr>
          <w:sz w:val="20"/>
          <w:szCs w:val="20"/>
          <w:lang w:val="en-GB"/>
        </w:rPr>
      </w:pPr>
      <w:proofErr w:type="spellStart"/>
      <w:r w:rsidRPr="000032CC">
        <w:rPr>
          <w:sz w:val="20"/>
          <w:szCs w:val="20"/>
          <w:lang w:val="en-GB"/>
        </w:rPr>
        <w:t>Dr.</w:t>
      </w:r>
      <w:proofErr w:type="spellEnd"/>
      <w:r w:rsidRPr="000032CC">
        <w:rPr>
          <w:sz w:val="20"/>
          <w:szCs w:val="20"/>
          <w:lang w:val="en-GB"/>
        </w:rPr>
        <w:t xml:space="preserve"> </w:t>
      </w:r>
      <w:proofErr w:type="spellStart"/>
      <w:r w:rsidRPr="000032CC">
        <w:rPr>
          <w:sz w:val="20"/>
          <w:szCs w:val="20"/>
          <w:lang w:val="en-GB"/>
        </w:rPr>
        <w:t>Dhanasree</w:t>
      </w:r>
      <w:proofErr w:type="spellEnd"/>
      <w:r w:rsidRPr="000032CC">
        <w:rPr>
          <w:sz w:val="20"/>
          <w:szCs w:val="20"/>
          <w:lang w:val="en-GB"/>
        </w:rPr>
        <w:t xml:space="preserve"> </w:t>
      </w:r>
      <w:proofErr w:type="spellStart"/>
      <w:r w:rsidRPr="000032CC">
        <w:rPr>
          <w:sz w:val="20"/>
          <w:szCs w:val="20"/>
          <w:lang w:val="en-GB"/>
        </w:rPr>
        <w:t>Jayaram</w:t>
      </w:r>
      <w:proofErr w:type="spellEnd"/>
      <w:r w:rsidR="0017572F">
        <w:rPr>
          <w:sz w:val="20"/>
          <w:szCs w:val="20"/>
          <w:lang w:val="en-GB"/>
        </w:rPr>
        <w:t xml:space="preserve">, </w:t>
      </w:r>
      <w:r w:rsidR="0017572F" w:rsidRPr="00A937B2">
        <w:rPr>
          <w:sz w:val="20"/>
          <w:szCs w:val="20"/>
          <w:lang w:val="en-GB"/>
        </w:rPr>
        <w:t xml:space="preserve">Assistant Professor, Department of Geopolitics &amp; International Relations, </w:t>
      </w:r>
      <w:proofErr w:type="spellStart"/>
      <w:r w:rsidR="0017572F" w:rsidRPr="00A937B2">
        <w:rPr>
          <w:sz w:val="20"/>
          <w:szCs w:val="20"/>
          <w:lang w:val="en-GB"/>
        </w:rPr>
        <w:t>Manipal</w:t>
      </w:r>
      <w:proofErr w:type="spellEnd"/>
      <w:r w:rsidR="0017572F" w:rsidRPr="00A937B2">
        <w:rPr>
          <w:sz w:val="20"/>
          <w:szCs w:val="20"/>
          <w:lang w:val="en-GB"/>
        </w:rPr>
        <w:t xml:space="preserve"> Academy of Higher Education, India</w:t>
      </w:r>
      <w:bookmarkStart w:id="0" w:name="_GoBack"/>
      <w:bookmarkEnd w:id="0"/>
    </w:p>
    <w:sectPr w:rsidR="0017572F" w:rsidRPr="00A937B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42ABD"/>
    <w:multiLevelType w:val="hybridMultilevel"/>
    <w:tmpl w:val="949A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CD"/>
    <w:rsid w:val="000032CC"/>
    <w:rsid w:val="000C71B6"/>
    <w:rsid w:val="0017572F"/>
    <w:rsid w:val="00256ED8"/>
    <w:rsid w:val="00395F97"/>
    <w:rsid w:val="0043541F"/>
    <w:rsid w:val="00446F71"/>
    <w:rsid w:val="005341B3"/>
    <w:rsid w:val="005C7039"/>
    <w:rsid w:val="005F78DD"/>
    <w:rsid w:val="006176CC"/>
    <w:rsid w:val="00643B2C"/>
    <w:rsid w:val="0068613B"/>
    <w:rsid w:val="00750154"/>
    <w:rsid w:val="00894B0E"/>
    <w:rsid w:val="008D792B"/>
    <w:rsid w:val="008F6BCE"/>
    <w:rsid w:val="009D44CD"/>
    <w:rsid w:val="00A937B2"/>
    <w:rsid w:val="00AC6EA3"/>
    <w:rsid w:val="00C77A82"/>
    <w:rsid w:val="00CF2EDE"/>
    <w:rsid w:val="00D05BC6"/>
    <w:rsid w:val="00D425A0"/>
    <w:rsid w:val="00E448A6"/>
    <w:rsid w:val="00E97369"/>
    <w:rsid w:val="00F66B9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69BC"/>
  <w15:chartTrackingRefBased/>
  <w15:docId w15:val="{CDB1802B-9C10-3B4B-A288-AF48944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4CD"/>
    <w:rPr>
      <w:rFonts w:eastAsiaTheme="majorEastAsia" w:cstheme="majorBidi"/>
      <w:color w:val="272727" w:themeColor="text1" w:themeTint="D8"/>
    </w:rPr>
  </w:style>
  <w:style w:type="paragraph" w:styleId="Title">
    <w:name w:val="Title"/>
    <w:basedOn w:val="Normal"/>
    <w:next w:val="Normal"/>
    <w:link w:val="TitleChar"/>
    <w:uiPriority w:val="10"/>
    <w:qFormat/>
    <w:rsid w:val="009D4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4CD"/>
    <w:pPr>
      <w:spacing w:before="160"/>
      <w:jc w:val="center"/>
    </w:pPr>
    <w:rPr>
      <w:i/>
      <w:iCs/>
      <w:color w:val="404040" w:themeColor="text1" w:themeTint="BF"/>
    </w:rPr>
  </w:style>
  <w:style w:type="character" w:customStyle="1" w:styleId="QuoteChar">
    <w:name w:val="Quote Char"/>
    <w:basedOn w:val="DefaultParagraphFont"/>
    <w:link w:val="Quote"/>
    <w:uiPriority w:val="29"/>
    <w:rsid w:val="009D44CD"/>
    <w:rPr>
      <w:i/>
      <w:iCs/>
      <w:color w:val="404040" w:themeColor="text1" w:themeTint="BF"/>
    </w:rPr>
  </w:style>
  <w:style w:type="paragraph" w:styleId="ListParagraph">
    <w:name w:val="List Paragraph"/>
    <w:basedOn w:val="Normal"/>
    <w:uiPriority w:val="34"/>
    <w:qFormat/>
    <w:rsid w:val="009D44CD"/>
    <w:pPr>
      <w:ind w:left="720"/>
      <w:contextualSpacing/>
    </w:pPr>
  </w:style>
  <w:style w:type="character" w:styleId="IntenseEmphasis">
    <w:name w:val="Intense Emphasis"/>
    <w:basedOn w:val="DefaultParagraphFont"/>
    <w:uiPriority w:val="21"/>
    <w:qFormat/>
    <w:rsid w:val="009D44CD"/>
    <w:rPr>
      <w:i/>
      <w:iCs/>
      <w:color w:val="0F4761" w:themeColor="accent1" w:themeShade="BF"/>
    </w:rPr>
  </w:style>
  <w:style w:type="paragraph" w:styleId="IntenseQuote">
    <w:name w:val="Intense Quote"/>
    <w:basedOn w:val="Normal"/>
    <w:next w:val="Normal"/>
    <w:link w:val="IntenseQuoteChar"/>
    <w:uiPriority w:val="30"/>
    <w:qFormat/>
    <w:rsid w:val="009D4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4CD"/>
    <w:rPr>
      <w:i/>
      <w:iCs/>
      <w:color w:val="0F4761" w:themeColor="accent1" w:themeShade="BF"/>
    </w:rPr>
  </w:style>
  <w:style w:type="character" w:styleId="IntenseReference">
    <w:name w:val="Intense Reference"/>
    <w:basedOn w:val="DefaultParagraphFont"/>
    <w:uiPriority w:val="32"/>
    <w:qFormat/>
    <w:rsid w:val="009D4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 Wedagedara</dc:creator>
  <cp:keywords/>
  <dc:description/>
  <cp:lastModifiedBy>BCIS</cp:lastModifiedBy>
  <cp:revision>9</cp:revision>
  <dcterms:created xsi:type="dcterms:W3CDTF">2024-09-04T08:43:00Z</dcterms:created>
  <dcterms:modified xsi:type="dcterms:W3CDTF">2024-09-10T04:02:00Z</dcterms:modified>
</cp:coreProperties>
</file>